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90" w:rsidRDefault="00E12590" w:rsidP="00C11B56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С</w:t>
      </w:r>
      <w:r w:rsidR="008454FF">
        <w:rPr>
          <w:rFonts w:ascii="Times New Roman" w:hAnsi="Times New Roman"/>
          <w:b/>
          <w:sz w:val="24"/>
          <w:szCs w:val="24"/>
        </w:rPr>
        <w:t xml:space="preserve">ПИСОК </w:t>
      </w:r>
      <w:r w:rsidR="00C11B56">
        <w:rPr>
          <w:rFonts w:ascii="Times New Roman" w:hAnsi="Times New Roman"/>
          <w:b/>
          <w:sz w:val="24"/>
          <w:szCs w:val="24"/>
        </w:rPr>
        <w:t>УЧЕБНЫХ ИЗДАНИЙ</w:t>
      </w:r>
      <w:r w:rsidR="008454FF">
        <w:rPr>
          <w:rFonts w:ascii="Times New Roman" w:hAnsi="Times New Roman"/>
          <w:b/>
          <w:sz w:val="24"/>
          <w:szCs w:val="24"/>
        </w:rPr>
        <w:t xml:space="preserve"> И НАУЧНЫХ ТРУДО</w:t>
      </w:r>
      <w:bookmarkEnd w:id="0"/>
      <w:r w:rsidR="008454FF">
        <w:rPr>
          <w:rFonts w:ascii="Times New Roman" w:hAnsi="Times New Roman"/>
          <w:b/>
          <w:sz w:val="24"/>
          <w:szCs w:val="24"/>
        </w:rPr>
        <w:t>В</w:t>
      </w:r>
    </w:p>
    <w:p w:rsidR="00E12590" w:rsidRPr="00EA56D0" w:rsidRDefault="000927AB" w:rsidP="00EA56D0">
      <w:pPr>
        <w:pStyle w:val="a3"/>
        <w:shd w:val="clear" w:color="auto" w:fill="auto"/>
        <w:tabs>
          <w:tab w:val="left" w:leader="underscore" w:pos="9817"/>
        </w:tabs>
        <w:spacing w:before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A56D0">
        <w:rPr>
          <w:rFonts w:ascii="Times New Roman" w:hAnsi="Times New Roman" w:cs="Times New Roman"/>
          <w:sz w:val="28"/>
          <w:szCs w:val="28"/>
          <w:u w:val="single"/>
        </w:rPr>
        <w:t>Прокофьев</w:t>
      </w:r>
      <w:r w:rsidR="00EA56D0" w:rsidRPr="00EA56D0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EA56D0">
        <w:rPr>
          <w:rFonts w:ascii="Times New Roman" w:hAnsi="Times New Roman" w:cs="Times New Roman"/>
          <w:sz w:val="28"/>
          <w:szCs w:val="28"/>
          <w:u w:val="single"/>
        </w:rPr>
        <w:t xml:space="preserve"> Натали</w:t>
      </w:r>
      <w:r w:rsidR="00EA56D0" w:rsidRPr="00EA56D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A56D0">
        <w:rPr>
          <w:rFonts w:ascii="Times New Roman" w:hAnsi="Times New Roman" w:cs="Times New Roman"/>
          <w:sz w:val="28"/>
          <w:szCs w:val="28"/>
          <w:u w:val="single"/>
        </w:rPr>
        <w:t xml:space="preserve"> Николаевн</w:t>
      </w:r>
      <w:r w:rsidR="00EA56D0" w:rsidRPr="00EA56D0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0927AB" w:rsidRDefault="000927AB" w:rsidP="00E12590">
      <w:pPr>
        <w:pStyle w:val="a3"/>
        <w:shd w:val="clear" w:color="auto" w:fill="auto"/>
        <w:spacing w:before="0" w:line="274" w:lineRule="exact"/>
        <w:ind w:left="23"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134"/>
        <w:gridCol w:w="2976"/>
        <w:gridCol w:w="993"/>
        <w:gridCol w:w="1842"/>
      </w:tblGrid>
      <w:tr w:rsidR="000927AB" w:rsidRPr="000927AB" w:rsidTr="0065716F">
        <w:trPr>
          <w:cantSplit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Форма учебных изданий и научных трудов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Объем</w:t>
            </w:r>
          </w:p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в п.л.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suppressAutoHyphen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Соавторы</w:t>
            </w:r>
          </w:p>
        </w:tc>
      </w:tr>
      <w:tr w:rsidR="000927AB" w:rsidRPr="000927AB" w:rsidTr="0065716F">
        <w:trPr>
          <w:cantSplit/>
          <w:tblHeader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6</w:t>
            </w:r>
          </w:p>
        </w:tc>
      </w:tr>
      <w:tr w:rsidR="000927AB" w:rsidRPr="000927AB" w:rsidTr="0065716F"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7AB">
              <w:rPr>
                <w:rFonts w:ascii="Times New Roman" w:hAnsi="Times New Roman"/>
                <w:szCs w:val="24"/>
                <w:lang w:val="en-US"/>
              </w:rPr>
              <w:t>I.</w:t>
            </w:r>
            <w:r w:rsidRPr="000927AB">
              <w:rPr>
                <w:rFonts w:ascii="Times New Roman" w:hAnsi="Times New Roman"/>
                <w:szCs w:val="24"/>
              </w:rPr>
              <w:t>учебные издания</w:t>
            </w:r>
          </w:p>
        </w:tc>
      </w:tr>
      <w:tr w:rsidR="000927AB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Default="000927AB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Методические указания к выполнению контрольной работы по курсу «Бюджетный учет», для студентов специальности 080109, 4 курса, заочной формы обучения</w:t>
            </w:r>
          </w:p>
          <w:p w:rsidR="000927AB" w:rsidRPr="000927AB" w:rsidRDefault="000927AB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Кострома. Изд-во КГТУ, 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Курочкина Л.П.</w:t>
            </w:r>
          </w:p>
        </w:tc>
      </w:tr>
      <w:tr w:rsidR="000927AB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Методические указания к выполнению курсовой работы по дисциплине «Экономический анализ» для студентов специальностей «Бухгалтерский учет, анализ и аудит», «Налоги и налогообложение»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Кострома. Изд-во КГТУ, 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AB" w:rsidRPr="000927AB" w:rsidRDefault="000927AB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Деревянкина О.А.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Методические указания к выполнению </w:t>
            </w:r>
            <w:r>
              <w:rPr>
                <w:rFonts w:ascii="Times New Roman" w:hAnsi="Times New Roman"/>
                <w:caps w:val="0"/>
                <w:szCs w:val="24"/>
              </w:rPr>
              <w:t>лабораторных работ</w:t>
            </w: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 по дисциплине «</w:t>
            </w:r>
            <w:r>
              <w:rPr>
                <w:rFonts w:ascii="Times New Roman" w:hAnsi="Times New Roman"/>
                <w:caps w:val="0"/>
                <w:szCs w:val="24"/>
              </w:rPr>
              <w:t>Комплексный анализ хозяйственной деятельности</w:t>
            </w: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» для студентов </w:t>
            </w:r>
            <w:r>
              <w:rPr>
                <w:rFonts w:ascii="Times New Roman" w:hAnsi="Times New Roman"/>
                <w:caps w:val="0"/>
                <w:szCs w:val="24"/>
              </w:rPr>
              <w:t xml:space="preserve">экономических </w:t>
            </w: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специальностей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E37BB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Кострома. Изд-во КГТУ, 201</w:t>
            </w:r>
            <w:r>
              <w:rPr>
                <w:rFonts w:ascii="Times New Roman" w:hAnsi="Times New Roman"/>
                <w:caps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E37BB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  <w:p w:rsidR="003E52DD" w:rsidRPr="000927AB" w:rsidRDefault="003E52DD" w:rsidP="006E37BB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</w:t>
            </w:r>
            <w:r>
              <w:rPr>
                <w:rFonts w:ascii="Times New Roman" w:hAnsi="Times New Roman"/>
                <w:caps w:val="0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>
              <w:rPr>
                <w:rFonts w:ascii="Times New Roman" w:hAnsi="Times New Roman"/>
                <w:caps w:val="0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/>
                <w:caps w:val="0"/>
                <w:szCs w:val="24"/>
              </w:rPr>
              <w:t xml:space="preserve"> А.П.</w:t>
            </w:r>
          </w:p>
        </w:tc>
      </w:tr>
      <w:tr w:rsidR="003E52DD" w:rsidRPr="000927AB" w:rsidTr="0065716F"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szCs w:val="24"/>
              </w:rPr>
              <w:t>I</w:t>
            </w:r>
            <w:r w:rsidRPr="000927A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27AB">
              <w:rPr>
                <w:rFonts w:ascii="Times New Roman" w:hAnsi="Times New Roman"/>
                <w:szCs w:val="24"/>
              </w:rPr>
              <w:t>. Научные работы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lastRenderedPageBreak/>
              <w:t>4</w:t>
            </w: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Самостоятельная работа студентов как фактор повышения качества образования</w:t>
            </w:r>
          </w:p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(тезисы)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 xml:space="preserve">Формирование профессиональных качеств современного специалиста в техническом университете: Тезисы докладов. IV Международная научно-методическая конференция. Кострома. КГТУ,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927AB">
                <w:rPr>
                  <w:rFonts w:ascii="Times New Roman" w:hAnsi="Times New Roman"/>
                  <w:caps w:val="0"/>
                  <w:szCs w:val="24"/>
                </w:rPr>
                <w:t>2005 г</w:t>
              </w:r>
            </w:smartTag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0,06</w:t>
            </w:r>
          </w:p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sym w:font="Symbol" w:char="F0BE"/>
            </w:r>
            <w:r w:rsidRPr="000927AB">
              <w:rPr>
                <w:rFonts w:ascii="Times New Roman" w:hAnsi="Times New Roman"/>
                <w:caps w:val="0"/>
                <w:szCs w:val="24"/>
              </w:rPr>
              <w:sym w:font="Symbol" w:char="F0BE"/>
            </w:r>
          </w:p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Мироненко О.В.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Учет родовых сертификатов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Медиздат</w:t>
            </w:r>
            <w:proofErr w:type="spellEnd"/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», НП Издательский Дом ПРОСВЕЩЕНИЕ, №3, 2008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Совместительство и совмещение: сходства и различия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proofErr w:type="spellStart"/>
            <w:r w:rsidRPr="000927AB">
              <w:rPr>
                <w:rFonts w:ascii="Times New Roman" w:hAnsi="Times New Roman"/>
                <w:caps w:val="0"/>
                <w:szCs w:val="24"/>
              </w:rPr>
              <w:t>Печ</w:t>
            </w:r>
            <w:proofErr w:type="spellEnd"/>
            <w:r w:rsidRPr="000927AB">
              <w:rPr>
                <w:rFonts w:ascii="Times New Roman" w:hAnsi="Times New Roman"/>
                <w:caps w:val="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Медиздат</w:t>
            </w:r>
            <w:proofErr w:type="spellEnd"/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», НП Издательский Дом ПРОСВЕЩЕНИЕ, №4, 2008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Основные положения учета безналичных расчетов в бюджетных учреждениях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Ежемесячный научно-практический журнал для бухгалтера «Бухучет в здравоохранении».  Изд-во «Афина», № 12, 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Учет расчетов в бюджетном учреждении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1, 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Оплата труда в бюджетных учреждениях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Ежемесячный научно-практический журнал для бухгалтера «Бухучет в здравоохранении».  Изд-во «Афина», № 3, 2011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Учет расчетов с подотчетными лицами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Ежемесячный научно-практический журнал для бухгалтера «Бухучет в здравоохранении».  Изд-во «Афина», № 10, 2011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Учет лизингового имущества в бюджетных учреждениях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  Изд-во «Афина», № 11, 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0927AB">
              <w:rPr>
                <w:rFonts w:ascii="Times New Roman" w:hAnsi="Times New Roman" w:cs="Times New Roman"/>
              </w:rPr>
              <w:t>Учет мягкого инвентаря в медицинских бюджетных учреждениях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2, 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0927AB">
              <w:rPr>
                <w:rFonts w:ascii="Times New Roman" w:hAnsi="Times New Roman" w:cs="Times New Roman"/>
              </w:rPr>
              <w:t>Учет операций по ремонту и модернизации оборудования в бюджетных учреждениях 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8, 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0927AB">
              <w:rPr>
                <w:rFonts w:ascii="Times New Roman" w:hAnsi="Times New Roman" w:cs="Times New Roman"/>
              </w:rPr>
              <w:t>Учет спортивного инвентаря в бюджетных медицинских учреждениях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10, 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both"/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Бухгалтерский учет донорской крови (статья)</w:t>
            </w:r>
          </w:p>
          <w:p w:rsidR="003E52DD" w:rsidRPr="000927AB" w:rsidRDefault="003E52DD" w:rsidP="0065716F">
            <w:pPr>
              <w:pStyle w:val="Noeeu1"/>
              <w:keepLines/>
              <w:ind w:firstLine="0"/>
              <w:jc w:val="left"/>
              <w:rPr>
                <w:rFonts w:ascii="Times New Roman" w:hAnsi="Times New Roman"/>
                <w:caps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11, 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</w:rPr>
            </w:pPr>
            <w:r w:rsidRPr="000927AB">
              <w:rPr>
                <w:rFonts w:ascii="Times New Roman" w:hAnsi="Times New Roman" w:cs="Times New Roman"/>
              </w:rPr>
              <w:t>Обзор изменений в налоговом законодательстве 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1, 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  <w:caps/>
              </w:rPr>
            </w:pPr>
            <w:r w:rsidRPr="000927AB">
              <w:rPr>
                <w:rFonts w:ascii="Times New Roman" w:hAnsi="Times New Roman" w:cs="Times New Roman"/>
              </w:rPr>
              <w:t>Учет нематериальных активов в бюджетных учреждениях здравоохранения 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5, 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rPr>
                <w:rFonts w:ascii="Times New Roman" w:hAnsi="Times New Roman" w:cs="Times New Roman"/>
                <w:caps/>
              </w:rPr>
            </w:pPr>
            <w:r w:rsidRPr="000927AB">
              <w:rPr>
                <w:rFonts w:ascii="Times New Roman" w:hAnsi="Times New Roman" w:cs="Times New Roman"/>
              </w:rPr>
              <w:t>Порядок учета денежных средств и вещей больных 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10, 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3E52DD" w:rsidRPr="000927AB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1</w:t>
            </w:r>
            <w:r>
              <w:rPr>
                <w:rFonts w:ascii="Times New Roman" w:hAnsi="Times New Roman"/>
                <w:caps w:val="0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11"/>
              <w:tabs>
                <w:tab w:val="left" w:pos="360"/>
              </w:tabs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0927AB">
              <w:rPr>
                <w:rFonts w:ascii="Times New Roman" w:hAnsi="Times New Roman" w:cs="Times New Roman"/>
                <w:szCs w:val="24"/>
              </w:rPr>
              <w:t>Документооборот при ведении кассовых операций учреждениями здравоохранения (статья)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7AB">
              <w:rPr>
                <w:rFonts w:ascii="Times New Roman" w:hAnsi="Times New Roman" w:cs="Times New Roman"/>
              </w:rPr>
              <w:t>Печ</w:t>
            </w:r>
            <w:proofErr w:type="spellEnd"/>
            <w:r w:rsidRPr="00092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7AB"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научно-практический журнал для бухгалтера «Бухучет в здравоохранении».  Изд-во «Афина», № 11, 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DD" w:rsidRPr="000927AB" w:rsidRDefault="003E52DD" w:rsidP="0065716F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-</w:t>
            </w:r>
          </w:p>
        </w:tc>
      </w:tr>
      <w:tr w:rsidR="00483542" w:rsidRPr="00483542" w:rsidTr="000330A4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11"/>
              <w:tabs>
                <w:tab w:val="left" w:pos="360"/>
              </w:tabs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483542">
              <w:rPr>
                <w:rFonts w:ascii="Times New Roman" w:hAnsi="Times New Roman" w:cs="Times New Roman"/>
                <w:szCs w:val="24"/>
              </w:rPr>
              <w:t>Документальное оформление результатов анализа (тезисы)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A87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542">
              <w:rPr>
                <w:rFonts w:ascii="Times New Roman" w:hAnsi="Times New Roman" w:cs="Times New Roman"/>
              </w:rPr>
              <w:t>Печ</w:t>
            </w:r>
            <w:proofErr w:type="spellEnd"/>
            <w:r w:rsidRPr="00483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A8745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«Студенты и молодые ученые КГТУ — производству» Костромской гос.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ун-т. — </w:t>
            </w:r>
            <w:proofErr w:type="gram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Кострома :</w:t>
            </w:r>
            <w:proofErr w:type="gram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Изд-во Костром.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. ун-та, 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0,063</w:t>
            </w:r>
          </w:p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483542" w:rsidRPr="00BD0699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</w:t>
            </w:r>
            <w:r>
              <w:rPr>
                <w:rFonts w:ascii="Times New Roman" w:hAnsi="Times New Roman"/>
                <w:caps w:val="0"/>
                <w:szCs w:val="24"/>
              </w:rPr>
              <w:t>035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542" w:rsidRPr="00BD0699" w:rsidRDefault="00483542" w:rsidP="007837D0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BD0699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BD0699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83542" w:rsidRPr="00483542" w:rsidTr="000330A4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11"/>
              <w:tabs>
                <w:tab w:val="left" w:pos="360"/>
              </w:tabs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483542">
              <w:rPr>
                <w:rFonts w:ascii="Times New Roman" w:hAnsi="Times New Roman" w:cs="Times New Roman"/>
                <w:szCs w:val="24"/>
              </w:rPr>
              <w:t>Подготовка и аналитическая обработка исходных данных в экономическом анализе (тезисы)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A87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542">
              <w:rPr>
                <w:rFonts w:ascii="Times New Roman" w:hAnsi="Times New Roman" w:cs="Times New Roman"/>
              </w:rPr>
              <w:t>Печ</w:t>
            </w:r>
            <w:proofErr w:type="spellEnd"/>
            <w:r w:rsidRPr="00483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«Студенты и молодые ученые КГТУ — производству» Костромской гос.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ун-т. — </w:t>
            </w:r>
            <w:proofErr w:type="gram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Кострома :</w:t>
            </w:r>
            <w:proofErr w:type="gram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Изд-во Костром.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. ун-та, 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0,063</w:t>
            </w:r>
          </w:p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483542" w:rsidRPr="00BD0699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</w:t>
            </w:r>
            <w:r>
              <w:rPr>
                <w:rFonts w:ascii="Times New Roman" w:hAnsi="Times New Roman"/>
                <w:caps w:val="0"/>
                <w:szCs w:val="24"/>
              </w:rPr>
              <w:t>035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542" w:rsidRPr="00BD0699" w:rsidRDefault="00483542" w:rsidP="007837D0">
            <w:pPr>
              <w:rPr>
                <w:rFonts w:ascii="Times New Roman" w:hAnsi="Times New Roman" w:cs="Times New Roman"/>
                <w:caps/>
              </w:rPr>
            </w:pPr>
            <w:r w:rsidRPr="00BD0699">
              <w:rPr>
                <w:rFonts w:ascii="Times New Roman" w:hAnsi="Times New Roman" w:cs="Times New Roman"/>
              </w:rPr>
              <w:t>Столяров А.А.,</w:t>
            </w:r>
          </w:p>
        </w:tc>
      </w:tr>
      <w:tr w:rsidR="00483542" w:rsidRPr="00483542" w:rsidTr="0065716F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3E52DD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65716F">
            <w:pPr>
              <w:pStyle w:val="11"/>
              <w:tabs>
                <w:tab w:val="left" w:pos="360"/>
              </w:tabs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483542">
              <w:rPr>
                <w:rFonts w:ascii="Times New Roman" w:hAnsi="Times New Roman" w:cs="Times New Roman"/>
                <w:szCs w:val="24"/>
              </w:rPr>
              <w:t>Способы преобразования факторных моделей (тезисы)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A87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542">
              <w:rPr>
                <w:rFonts w:ascii="Times New Roman" w:hAnsi="Times New Roman" w:cs="Times New Roman"/>
              </w:rPr>
              <w:t>Печ</w:t>
            </w:r>
            <w:proofErr w:type="spellEnd"/>
            <w:r w:rsidRPr="00483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483542" w:rsidRDefault="00483542" w:rsidP="000330A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«Студенты и молодые ученые КГТУ — производству» Костромской гос.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ун-т. — </w:t>
            </w:r>
            <w:proofErr w:type="gram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Кострома :</w:t>
            </w:r>
            <w:proofErr w:type="gram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Изд-во Костром.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технол</w:t>
            </w:r>
            <w:proofErr w:type="spellEnd"/>
            <w:r w:rsidRPr="00483542">
              <w:rPr>
                <w:rFonts w:ascii="Times New Roman" w:hAnsi="Times New Roman"/>
                <w:sz w:val="24"/>
                <w:szCs w:val="24"/>
                <w:lang w:val="ru-RU"/>
              </w:rPr>
              <w:t>. ун-та, 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0,063</w:t>
            </w:r>
          </w:p>
          <w:p w:rsidR="00483542" w:rsidRPr="000927AB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____</w:t>
            </w:r>
          </w:p>
          <w:p w:rsidR="00483542" w:rsidRPr="00BD0699" w:rsidRDefault="00483542" w:rsidP="007837D0">
            <w:pPr>
              <w:pStyle w:val="Noeeu1"/>
              <w:keepLines/>
              <w:ind w:firstLine="0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0927AB">
              <w:rPr>
                <w:rFonts w:ascii="Times New Roman" w:hAnsi="Times New Roman"/>
                <w:caps w:val="0"/>
                <w:szCs w:val="24"/>
              </w:rPr>
              <w:t>0,</w:t>
            </w:r>
            <w:r>
              <w:rPr>
                <w:rFonts w:ascii="Times New Roman" w:hAnsi="Times New Roman"/>
                <w:caps w:val="0"/>
                <w:szCs w:val="24"/>
              </w:rPr>
              <w:t>035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542" w:rsidRPr="00BD0699" w:rsidRDefault="00483542" w:rsidP="007837D0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BD0699">
              <w:rPr>
                <w:rFonts w:ascii="Times New Roman" w:hAnsi="Times New Roman" w:cs="Times New Roman"/>
              </w:rPr>
              <w:t>Чуканин</w:t>
            </w:r>
            <w:proofErr w:type="spellEnd"/>
            <w:r w:rsidRPr="00BD0699">
              <w:rPr>
                <w:rFonts w:ascii="Times New Roman" w:hAnsi="Times New Roman" w:cs="Times New Roman"/>
              </w:rPr>
              <w:t xml:space="preserve"> Н.Д</w:t>
            </w:r>
          </w:p>
        </w:tc>
      </w:tr>
    </w:tbl>
    <w:p w:rsidR="00E12590" w:rsidRDefault="00E12590" w:rsidP="00E12590">
      <w:pPr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E12590" w:rsidSect="00D0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90"/>
    <w:rsid w:val="000927AB"/>
    <w:rsid w:val="000C19F3"/>
    <w:rsid w:val="002273C2"/>
    <w:rsid w:val="003E52DD"/>
    <w:rsid w:val="00415E7A"/>
    <w:rsid w:val="00483542"/>
    <w:rsid w:val="004C20D8"/>
    <w:rsid w:val="006E6E38"/>
    <w:rsid w:val="008454FF"/>
    <w:rsid w:val="00A34B3A"/>
    <w:rsid w:val="00A87450"/>
    <w:rsid w:val="00C11B56"/>
    <w:rsid w:val="00C24B43"/>
    <w:rsid w:val="00CB0A86"/>
    <w:rsid w:val="00CD5A63"/>
    <w:rsid w:val="00D03E6B"/>
    <w:rsid w:val="00D945A5"/>
    <w:rsid w:val="00E12590"/>
    <w:rsid w:val="00EA23F9"/>
    <w:rsid w:val="00EA56D0"/>
    <w:rsid w:val="00E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44C6A"/>
  <w15:docId w15:val="{D41F2559-B383-4B97-8530-80E2F2F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590"/>
    <w:pPr>
      <w:shd w:val="clear" w:color="auto" w:fill="FFFFFF"/>
      <w:spacing w:before="1200" w:line="552" w:lineRule="exact"/>
    </w:pPr>
    <w:rPr>
      <w:rFonts w:ascii="Courier New" w:hAnsi="Courier New" w:cs="Courier New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E12590"/>
    <w:rPr>
      <w:rFonts w:ascii="Courier New" w:eastAsia="Arial Unicode MS" w:hAnsi="Courier New" w:cs="Courier New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E1259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12590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E1259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5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4">
    <w:name w:val="Основной текст (4)_"/>
    <w:link w:val="40"/>
    <w:locked/>
    <w:rsid w:val="00E12590"/>
    <w:rPr>
      <w:rFonts w:ascii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590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paragraph" w:customStyle="1" w:styleId="Noeeu1">
    <w:name w:val="Noeeu1"/>
    <w:basedOn w:val="a"/>
    <w:rsid w:val="000927AB"/>
    <w:pPr>
      <w:ind w:firstLine="851"/>
      <w:jc w:val="both"/>
    </w:pPr>
    <w:rPr>
      <w:rFonts w:ascii="Courier New" w:eastAsia="Calibri" w:hAnsi="Courier New" w:cs="Times New Roman"/>
      <w:caps/>
      <w:color w:val="auto"/>
      <w:szCs w:val="20"/>
    </w:rPr>
  </w:style>
  <w:style w:type="paragraph" w:customStyle="1" w:styleId="a5">
    <w:name w:val="Знак Знак Знак"/>
    <w:basedOn w:val="a"/>
    <w:rsid w:val="000927A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927AB"/>
    <w:pPr>
      <w:widowControl w:val="0"/>
      <w:suppressAutoHyphens/>
      <w:spacing w:line="100" w:lineRule="atLeast"/>
      <w:ind w:left="720"/>
      <w:contextualSpacing/>
    </w:pPr>
    <w:rPr>
      <w:rFonts w:ascii="Arial" w:eastAsia="Times New Roman" w:hAnsi="Arial" w:cs="Mangal"/>
      <w:color w:val="auto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Лаучинскас Марина Николаевна</dc:creator>
  <cp:lastModifiedBy>natali</cp:lastModifiedBy>
  <cp:revision>6</cp:revision>
  <dcterms:created xsi:type="dcterms:W3CDTF">2017-04-12T07:08:00Z</dcterms:created>
  <dcterms:modified xsi:type="dcterms:W3CDTF">2017-12-03T12:39:00Z</dcterms:modified>
</cp:coreProperties>
</file>