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02" w:rsidRPr="00CC07B3" w:rsidRDefault="00960002" w:rsidP="00CC0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7B3">
        <w:rPr>
          <w:rFonts w:ascii="Times New Roman" w:hAnsi="Times New Roman" w:cs="Times New Roman"/>
          <w:sz w:val="28"/>
          <w:szCs w:val="28"/>
        </w:rPr>
        <w:t xml:space="preserve">Список опубликованных научных и учебно-методических работ </w:t>
      </w:r>
    </w:p>
    <w:p w:rsidR="00960002" w:rsidRPr="00CC07B3" w:rsidRDefault="00960002" w:rsidP="00CC0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7B3">
        <w:rPr>
          <w:rFonts w:ascii="Times New Roman" w:hAnsi="Times New Roman" w:cs="Times New Roman"/>
          <w:sz w:val="28"/>
          <w:szCs w:val="28"/>
        </w:rPr>
        <w:t xml:space="preserve">кандидата юридических наук </w:t>
      </w:r>
    </w:p>
    <w:p w:rsidR="00960002" w:rsidRPr="00CC07B3" w:rsidRDefault="00960002" w:rsidP="00CC0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B3">
        <w:rPr>
          <w:rFonts w:ascii="Times New Roman" w:hAnsi="Times New Roman" w:cs="Times New Roman"/>
          <w:b/>
          <w:sz w:val="28"/>
          <w:szCs w:val="28"/>
        </w:rPr>
        <w:t>Данченко Андрея Александровича</w:t>
      </w:r>
    </w:p>
    <w:p w:rsidR="00960002" w:rsidRPr="00CC07B3" w:rsidRDefault="00960002" w:rsidP="00CC0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397"/>
        <w:gridCol w:w="1325"/>
        <w:gridCol w:w="5817"/>
        <w:gridCol w:w="1123"/>
        <w:gridCol w:w="1477"/>
      </w:tblGrid>
      <w:tr w:rsidR="00CC07B3" w:rsidRPr="00CC07B3" w:rsidTr="00CC07B3">
        <w:trPr>
          <w:tblHeader/>
        </w:trPr>
        <w:tc>
          <w:tcPr>
            <w:tcW w:w="647" w:type="dxa"/>
            <w:vAlign w:val="center"/>
          </w:tcPr>
          <w:p w:rsidR="00960002" w:rsidRPr="00CC07B3" w:rsidRDefault="00960002" w:rsidP="00CC07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7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CC07B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Pr="00CC07B3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CC07B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7" w:type="dxa"/>
            <w:vAlign w:val="center"/>
          </w:tcPr>
          <w:p w:rsidR="00960002" w:rsidRPr="00CC07B3" w:rsidRDefault="00960002" w:rsidP="00CC07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7B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работы, её вид</w:t>
            </w:r>
          </w:p>
        </w:tc>
        <w:tc>
          <w:tcPr>
            <w:tcW w:w="0" w:type="auto"/>
            <w:vAlign w:val="center"/>
          </w:tcPr>
          <w:p w:rsidR="00960002" w:rsidRPr="00CC07B3" w:rsidRDefault="00960002" w:rsidP="00CC07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7B3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vAlign w:val="center"/>
          </w:tcPr>
          <w:p w:rsidR="00960002" w:rsidRPr="00CC07B3" w:rsidRDefault="00960002" w:rsidP="00CC07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7B3">
              <w:rPr>
                <w:rFonts w:ascii="Times New Roman" w:hAnsi="Times New Roman" w:cs="Times New Roman"/>
                <w:i/>
                <w:sz w:val="28"/>
                <w:szCs w:val="28"/>
              </w:rPr>
              <w:t>Выходные данные</w:t>
            </w:r>
          </w:p>
        </w:tc>
        <w:tc>
          <w:tcPr>
            <w:tcW w:w="0" w:type="auto"/>
            <w:vAlign w:val="center"/>
          </w:tcPr>
          <w:p w:rsidR="00960002" w:rsidRPr="00CC07B3" w:rsidRDefault="00960002" w:rsidP="00CC07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C07B3">
              <w:rPr>
                <w:rFonts w:ascii="Times New Roman" w:hAnsi="Times New Roman" w:cs="Times New Roman"/>
                <w:i/>
                <w:sz w:val="28"/>
                <w:szCs w:val="28"/>
              </w:rPr>
              <w:t>Объём в п.л.</w:t>
            </w:r>
          </w:p>
        </w:tc>
        <w:tc>
          <w:tcPr>
            <w:tcW w:w="0" w:type="auto"/>
            <w:vAlign w:val="center"/>
          </w:tcPr>
          <w:p w:rsidR="00960002" w:rsidRPr="00CC07B3" w:rsidRDefault="00960002" w:rsidP="00CC07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7B3">
              <w:rPr>
                <w:rFonts w:ascii="Times New Roman" w:hAnsi="Times New Roman" w:cs="Times New Roman"/>
                <w:i/>
                <w:sz w:val="28"/>
                <w:szCs w:val="28"/>
              </w:rPr>
              <w:t>Соавторы</w:t>
            </w:r>
          </w:p>
        </w:tc>
      </w:tr>
      <w:tr w:rsidR="00CC07B3" w:rsidRPr="00CC07B3" w:rsidTr="00CC07B3">
        <w:tc>
          <w:tcPr>
            <w:tcW w:w="647" w:type="dxa"/>
          </w:tcPr>
          <w:p w:rsidR="00CC07B3" w:rsidRPr="00CC07B3" w:rsidRDefault="00CC07B3" w:rsidP="00CC07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CC07B3" w:rsidRPr="00CC07B3" w:rsidRDefault="00CC07B3" w:rsidP="00CC0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Конституция и региональное законодательство в системе федерализма</w:t>
            </w:r>
          </w:p>
        </w:tc>
        <w:tc>
          <w:tcPr>
            <w:tcW w:w="0" w:type="auto"/>
          </w:tcPr>
          <w:p w:rsidR="00CC07B3" w:rsidRPr="00CC07B3" w:rsidRDefault="00CC07B3" w:rsidP="00CC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7B3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CC0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C07B3" w:rsidRPr="00CC07B3" w:rsidRDefault="00CC07B3" w:rsidP="00CC0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(серия «Юридические науки»). – 2012. – №1 (</w:t>
            </w:r>
            <w:r w:rsidRPr="00CC0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C0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 – С.</w:t>
            </w:r>
            <w:r w:rsidRPr="00CC0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19-23.</w:t>
            </w:r>
          </w:p>
        </w:tc>
        <w:tc>
          <w:tcPr>
            <w:tcW w:w="0" w:type="auto"/>
          </w:tcPr>
          <w:p w:rsidR="00CC07B3" w:rsidRPr="00CC07B3" w:rsidRDefault="00CC07B3" w:rsidP="00CC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C07B3" w:rsidRPr="00CC07B3" w:rsidRDefault="00CC07B3" w:rsidP="00CC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7B3" w:rsidRPr="00CC07B3" w:rsidTr="00CC07B3">
        <w:tc>
          <w:tcPr>
            <w:tcW w:w="647" w:type="dxa"/>
          </w:tcPr>
          <w:p w:rsidR="00CC07B3" w:rsidRPr="00CC07B3" w:rsidRDefault="00CC07B3" w:rsidP="00CC07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CC07B3" w:rsidRPr="00CC07B3" w:rsidRDefault="00CC07B3" w:rsidP="00CC0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Основания превентивной функции российского права</w:t>
            </w:r>
          </w:p>
        </w:tc>
        <w:tc>
          <w:tcPr>
            <w:tcW w:w="0" w:type="auto"/>
          </w:tcPr>
          <w:p w:rsidR="00CC07B3" w:rsidRPr="00CC07B3" w:rsidRDefault="00CC07B3" w:rsidP="00CC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7B3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CC0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C07B3" w:rsidRPr="00CC07B3" w:rsidRDefault="00CC07B3" w:rsidP="00CC07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(серия «Юридические науки»). – 2013. – №1 (3). – С.17-19.</w:t>
            </w:r>
          </w:p>
        </w:tc>
        <w:tc>
          <w:tcPr>
            <w:tcW w:w="0" w:type="auto"/>
          </w:tcPr>
          <w:p w:rsidR="00CC07B3" w:rsidRPr="00CC07B3" w:rsidRDefault="00CC07B3" w:rsidP="00CC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C07B3" w:rsidRPr="00CC07B3" w:rsidRDefault="00CC07B3" w:rsidP="00CC07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002" w:rsidRPr="00CC07B3" w:rsidRDefault="00960002" w:rsidP="00CC07B3">
      <w:pPr>
        <w:spacing w:after="0" w:line="240" w:lineRule="auto"/>
        <w:rPr>
          <w:rFonts w:ascii="Times New Roman" w:hAnsi="Times New Roman" w:cs="Times New Roman"/>
        </w:rPr>
      </w:pPr>
    </w:p>
    <w:p w:rsidR="00960002" w:rsidRPr="00CC07B3" w:rsidRDefault="00960002" w:rsidP="00CC07B3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60002" w:rsidRPr="00CC07B3" w:rsidRDefault="00960002" w:rsidP="00CC07B3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960002" w:rsidRPr="00CC07B3" w:rsidSect="009600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608"/>
    <w:multiLevelType w:val="hybridMultilevel"/>
    <w:tmpl w:val="70B4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6F7DBE"/>
    <w:rsid w:val="002628F8"/>
    <w:rsid w:val="002F4797"/>
    <w:rsid w:val="003E0787"/>
    <w:rsid w:val="006F7DBE"/>
    <w:rsid w:val="00960002"/>
    <w:rsid w:val="00CC07B3"/>
    <w:rsid w:val="00D4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8F8"/>
    <w:rPr>
      <w:b/>
      <w:bCs/>
    </w:rPr>
  </w:style>
  <w:style w:type="character" w:customStyle="1" w:styleId="apple-converted-space">
    <w:name w:val="apple-converted-space"/>
    <w:basedOn w:val="a0"/>
    <w:rsid w:val="00262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8F8"/>
    <w:rPr>
      <w:b/>
      <w:bCs/>
    </w:rPr>
  </w:style>
  <w:style w:type="character" w:customStyle="1" w:styleId="apple-converted-space">
    <w:name w:val="apple-converted-space"/>
    <w:basedOn w:val="a0"/>
    <w:rsid w:val="00262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638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4</cp:revision>
  <dcterms:created xsi:type="dcterms:W3CDTF">2017-02-12T09:32:00Z</dcterms:created>
  <dcterms:modified xsi:type="dcterms:W3CDTF">2017-03-02T14:43:00Z</dcterms:modified>
</cp:coreProperties>
</file>